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4F43FA04" w:rsidR="002527A0" w:rsidRPr="002527A0" w:rsidRDefault="00C02316" w:rsidP="002527A0">
          <w:pPr>
            <w:spacing w:after="0" w:line="259" w:lineRule="auto"/>
            <w:jc w:val="center"/>
            <w:rPr>
              <w:rFonts w:eastAsia="Calibri"/>
              <w:bCs/>
              <w:szCs w:val="24"/>
              <w:lang w:eastAsia="ar-SA"/>
            </w:rPr>
          </w:pPr>
          <w:r w:rsidRPr="00C02316">
            <w:rPr>
              <w:rFonts w:eastAsia="Calibri"/>
              <w:b/>
              <w:szCs w:val="24"/>
            </w:rPr>
            <w:t>(PU-13948/25) VADOVŲ IR VADOVAUJANČIŲ ASMENŲ ATSAKOMYBĖS DRAUDIMAS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50BABF83" w:rsidR="008725C6" w:rsidRPr="008725C6" w:rsidRDefault="008725C6" w:rsidP="005313A6">
          <w:pPr>
            <w:pStyle w:val="Sraopastraipa"/>
            <w:numPr>
              <w:ilvl w:val="1"/>
              <w:numId w:val="1"/>
            </w:numPr>
            <w:tabs>
              <w:tab w:val="clear" w:pos="360"/>
            </w:tabs>
            <w:spacing w:line="276" w:lineRule="auto"/>
            <w:ind w:left="567" w:hanging="567"/>
            <w:contextualSpacing w:val="0"/>
            <w:jc w:val="both"/>
            <w:rPr>
              <w:szCs w:val="22"/>
            </w:rPr>
          </w:pPr>
          <w:r w:rsidRPr="00657EFA">
            <w:rPr>
              <w:b/>
              <w:bCs/>
              <w:color w:val="000000" w:themeColor="text1"/>
            </w:rPr>
            <w:t>Netaikoma.</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7805238D"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C02316" w:rsidRPr="00C02316">
            <w:rPr>
              <w:rStyle w:val="1TEKSTAS"/>
            </w:rPr>
            <w:t>66510000-8</w:t>
          </w:r>
        </w:sdtContent>
      </w:sdt>
      <w:r w:rsidRPr="00CF2609">
        <w:rPr>
          <w:szCs w:val="24"/>
        </w:rPr>
        <w:t>.</w:t>
      </w:r>
    </w:p>
    <w:p w14:paraId="47026672" w14:textId="654B9B15"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C02316">
            <w:rPr>
              <w:szCs w:val="24"/>
            </w:rPr>
            <w:t>„</w:t>
          </w:r>
          <w:r w:rsidR="00C02316" w:rsidRPr="00C02316">
            <w:rPr>
              <w:rFonts w:eastAsiaTheme="majorEastAsia"/>
              <w:spacing w:val="-10"/>
              <w:kern w:val="28"/>
              <w:szCs w:val="24"/>
              <w:lang w:eastAsia="lt-LT"/>
            </w:rPr>
            <w:t xml:space="preserve">(PU-13948/25) </w:t>
          </w:r>
          <w:r w:rsidR="00C02316" w:rsidRPr="00C02316">
            <w:rPr>
              <w:bCs/>
              <w:szCs w:val="24"/>
              <w:lang w:eastAsia="lt-LT"/>
            </w:rPr>
            <w:t>Vadovų ir vadovaujančių asmenų atsakomybės draudimas</w:t>
          </w:r>
          <w:r w:rsidR="00C02316">
            <w:rPr>
              <w:szCs w:val="24"/>
            </w:rPr>
            <w:t xml:space="preserve">“, pirkimo </w:t>
          </w:r>
          <w:proofErr w:type="spellStart"/>
          <w:r w:rsidR="00C02316">
            <w:rPr>
              <w:szCs w:val="24"/>
            </w:rPr>
            <w:t>nr.</w:t>
          </w:r>
          <w:proofErr w:type="spellEnd"/>
          <w:r w:rsidR="00C02316">
            <w:rPr>
              <w:szCs w:val="24"/>
            </w:rPr>
            <w:t xml:space="preserve"> ....</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6458B5BE"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5313A6">
            <w:rPr>
              <w:bCs/>
              <w:noProof/>
              <w:szCs w:val="24"/>
            </w:rPr>
            <w:t>fiksuotos kainos</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1A1C4B04" w:rsidR="00292395" w:rsidRPr="005313A6" w:rsidRDefault="00424139" w:rsidP="005313A6">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Pr="00010A2F">
            <w:rPr>
              <w:bCs/>
              <w:noProof/>
              <w:szCs w:val="24"/>
            </w:rPr>
            <w:t>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i/>
          <w:iCs/>
          <w:color w:val="FF0000"/>
        </w:rPr>
      </w:sdtEndPr>
      <w:sdtContent>
        <w:p w14:paraId="1A7A6B0D" w14:textId="4306E48E" w:rsidR="008725C6" w:rsidRPr="004C5662" w:rsidRDefault="00292395" w:rsidP="005313A6">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B90624">
            <w:rPr>
              <w:b/>
              <w:bCs/>
              <w:color w:val="000000" w:themeColor="text1"/>
            </w:rPr>
            <w:t>Netaikoma.</w:t>
          </w:r>
        </w:p>
      </w:sdtContent>
    </w:sdt>
    <w:sdt>
      <w:sdtPr>
        <w:rPr>
          <w:szCs w:val="24"/>
        </w:rPr>
        <w:id w:val="426321733"/>
        <w:placeholder>
          <w:docPart w:val="DefaultPlaceholder_-1854013440"/>
        </w:placeholder>
      </w:sdtPr>
      <w:sdtContent>
        <w:p w14:paraId="6D61D962" w14:textId="3B896264" w:rsidR="00554753" w:rsidRPr="00554753" w:rsidRDefault="004C5662" w:rsidP="005313A6">
          <w:pPr>
            <w:numPr>
              <w:ilvl w:val="1"/>
              <w:numId w:val="1"/>
            </w:numPr>
            <w:tabs>
              <w:tab w:val="clear" w:pos="360"/>
            </w:tabs>
            <w:spacing w:after="0"/>
            <w:ind w:left="567" w:hanging="567"/>
            <w:jc w:val="both"/>
            <w:rPr>
              <w:szCs w:val="24"/>
            </w:rPr>
          </w:pPr>
          <w:r w:rsidRPr="004C5662">
            <w:rPr>
              <w:b/>
              <w:bCs/>
              <w:szCs w:val="24"/>
            </w:rPr>
            <w:t>Netaikoma.</w:t>
          </w:r>
        </w:p>
      </w:sdtContent>
    </w:sdt>
    <w:sdt>
      <w:sdtPr>
        <w:rPr>
          <w:szCs w:val="24"/>
        </w:rPr>
        <w:id w:val="-1624460047"/>
        <w:placeholder>
          <w:docPart w:val="DefaultPlaceholder_-1854013440"/>
        </w:placeholder>
      </w:sdtPr>
      <w:sdtContent>
        <w:p w14:paraId="31478EC7" w14:textId="7A7AF546" w:rsidR="004C5662" w:rsidRPr="00554753" w:rsidRDefault="00554753" w:rsidP="005313A6">
          <w:pPr>
            <w:numPr>
              <w:ilvl w:val="1"/>
              <w:numId w:val="1"/>
            </w:numPr>
            <w:tabs>
              <w:tab w:val="clear" w:pos="360"/>
            </w:tabs>
            <w:spacing w:after="0"/>
            <w:ind w:left="567" w:hanging="567"/>
            <w:jc w:val="both"/>
            <w:rPr>
              <w:i/>
              <w:iCs/>
              <w:color w:val="FF0000"/>
              <w:szCs w:val="24"/>
            </w:rPr>
          </w:pPr>
          <w:r w:rsidRPr="00554753">
            <w:rPr>
              <w:b/>
              <w:bCs/>
              <w:color w:val="000000" w:themeColor="text1"/>
              <w:szCs w:val="24"/>
            </w:rPr>
            <w:t>Netaikoma.</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w:t>
      </w:r>
      <w:r w:rsidRPr="00CF2609">
        <w:rPr>
          <w:szCs w:val="24"/>
        </w:rPr>
        <w:lastRenderedPageBreak/>
        <w:t xml:space="preserve">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xml:space="preserve">, privalo nurodyti, kad pagal pateikiamą sąskaitą yra arba bus perleistas piniginis </w:t>
      </w:r>
      <w:r w:rsidRPr="00513031">
        <w:rPr>
          <w:szCs w:val="24"/>
        </w:rPr>
        <w:lastRenderedPageBreak/>
        <w:t>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7011DDE3" w:rsidR="00575774" w:rsidRDefault="00D165E4" w:rsidP="005313A6">
          <w:pPr>
            <w:numPr>
              <w:ilvl w:val="1"/>
              <w:numId w:val="1"/>
            </w:numPr>
            <w:tabs>
              <w:tab w:val="clear" w:pos="360"/>
              <w:tab w:val="num" w:pos="567"/>
            </w:tabs>
            <w:suppressAutoHyphens/>
            <w:spacing w:after="0"/>
            <w:ind w:left="567" w:hanging="567"/>
            <w:jc w:val="both"/>
            <w:rPr>
              <w:szCs w:val="24"/>
            </w:rPr>
          </w:pPr>
          <w:r w:rsidRPr="00D165E4">
            <w:rPr>
              <w:szCs w:val="24"/>
            </w:rPr>
            <w:t xml:space="preserve">Paslaugos pradedamos teikti ir jų vykdymo terminas pradedamas skaičiuoti įsigaliojus šiai Sutarčiai, jei Šalys nesusitaria kitaip. </w:t>
          </w:r>
        </w:p>
      </w:sdtContent>
    </w:sdt>
    <w:sdt>
      <w:sdtPr>
        <w:rPr>
          <w:szCs w:val="24"/>
        </w:rPr>
        <w:id w:val="451758565"/>
        <w:placeholder>
          <w:docPart w:val="DefaultPlaceholder_-1854013440"/>
        </w:placeholder>
      </w:sdtPr>
      <w:sdtContent>
        <w:p w14:paraId="24A07B07" w14:textId="787A39CF" w:rsidR="00945698" w:rsidRDefault="00575774" w:rsidP="005313A6">
          <w:pPr>
            <w:numPr>
              <w:ilvl w:val="1"/>
              <w:numId w:val="1"/>
            </w:numPr>
            <w:tabs>
              <w:tab w:val="clear" w:pos="360"/>
              <w:tab w:val="num" w:pos="567"/>
            </w:tabs>
            <w:spacing w:after="0"/>
            <w:ind w:left="567" w:hanging="567"/>
            <w:jc w:val="both"/>
            <w:rPr>
              <w:bCs/>
              <w:szCs w:val="24"/>
            </w:rPr>
          </w:pPr>
          <w:r w:rsidRPr="003D6E16">
            <w:rPr>
              <w:szCs w:val="24"/>
            </w:rPr>
            <w:t xml:space="preserve">Paslaugų teikimo </w:t>
          </w:r>
          <w:r w:rsidR="005B6958">
            <w:rPr>
              <w:szCs w:val="24"/>
            </w:rPr>
            <w:t xml:space="preserve">ir (ar) suteikimo </w:t>
          </w:r>
          <w:r w:rsidRPr="003D6E16">
            <w:rPr>
              <w:szCs w:val="24"/>
            </w:rPr>
            <w:t>terminas</w:t>
          </w:r>
          <w:r w:rsidR="001C7D8C">
            <w:rPr>
              <w:szCs w:val="24"/>
            </w:rPr>
            <w:t xml:space="preserve"> (-ai)</w:t>
          </w:r>
          <w:r w:rsidRPr="003D6E16">
            <w:rPr>
              <w:szCs w:val="24"/>
            </w:rPr>
            <w:t xml:space="preserve"> pratęsiamas</w:t>
          </w:r>
          <w:r w:rsidR="001C7D8C">
            <w:rPr>
              <w:szCs w:val="24"/>
            </w:rPr>
            <w:t xml:space="preserve"> (-i)</w:t>
          </w:r>
          <w:r w:rsidRPr="003D6E16">
            <w:rPr>
              <w:szCs w:val="24"/>
            </w:rPr>
            <w:t xml:space="preserve"> nebus. </w:t>
          </w:r>
        </w:p>
      </w:sdtContent>
    </w:sdt>
    <w:sdt>
      <w:sdtPr>
        <w:rPr>
          <w:bCs/>
          <w:szCs w:val="24"/>
        </w:rPr>
        <w:id w:val="-553084843"/>
        <w:placeholder>
          <w:docPart w:val="DefaultPlaceholder_-1854013440"/>
        </w:placeholder>
      </w:sdtPr>
      <w:sdtContent>
        <w:p w14:paraId="1538CF24" w14:textId="086FB16D" w:rsidR="00945698" w:rsidRPr="00945698" w:rsidRDefault="00945698" w:rsidP="003B06E5">
          <w:pPr>
            <w:numPr>
              <w:ilvl w:val="1"/>
              <w:numId w:val="1"/>
            </w:numPr>
            <w:tabs>
              <w:tab w:val="clear" w:pos="360"/>
              <w:tab w:val="num" w:pos="567"/>
            </w:tabs>
            <w:spacing w:after="0"/>
            <w:ind w:left="567" w:hanging="567"/>
            <w:jc w:val="both"/>
            <w:rPr>
              <w:bCs/>
              <w:szCs w:val="24"/>
            </w:rPr>
          </w:pPr>
          <w:r w:rsidRPr="00945698">
            <w:rPr>
              <w:b/>
              <w:szCs w:val="24"/>
            </w:rPr>
            <w:t>Netaikoma.</w:t>
          </w:r>
        </w:p>
      </w:sdtContent>
    </w:sdt>
    <w:sdt>
      <w:sdtPr>
        <w:rPr>
          <w:bCs/>
          <w:szCs w:val="24"/>
        </w:rPr>
        <w:id w:val="-2042350121"/>
        <w:placeholder>
          <w:docPart w:val="DefaultPlaceholder_-1854013440"/>
        </w:placeholder>
      </w:sdtPr>
      <w:sdtContent>
        <w:p w14:paraId="0648D913" w14:textId="18E8558F" w:rsidR="00945698" w:rsidRPr="00945698" w:rsidRDefault="00945698" w:rsidP="003B06E5">
          <w:pPr>
            <w:numPr>
              <w:ilvl w:val="1"/>
              <w:numId w:val="1"/>
            </w:numPr>
            <w:tabs>
              <w:tab w:val="clear" w:pos="360"/>
              <w:tab w:val="num" w:pos="567"/>
            </w:tabs>
            <w:spacing w:after="0"/>
            <w:ind w:left="567" w:hanging="567"/>
            <w:jc w:val="both"/>
            <w:rPr>
              <w:bCs/>
              <w:szCs w:val="24"/>
            </w:rPr>
          </w:pPr>
          <w:r w:rsidRPr="00945698">
            <w:rPr>
              <w:b/>
              <w:szCs w:val="24"/>
            </w:rPr>
            <w:t>Netaikoma.</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lastRenderedPageBreak/>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lastRenderedPageBreak/>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2BDE12F1" w:rsidR="00C52798" w:rsidRDefault="00C52798" w:rsidP="003B06E5">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w:t>
      </w:r>
      <w:r w:rsidR="002527A0" w:rsidRPr="00CF2609">
        <w:rPr>
          <w:bCs/>
          <w:szCs w:val="24"/>
          <w:lang w:eastAsia="lt-LT"/>
        </w:rPr>
        <w:lastRenderedPageBreak/>
        <w:t xml:space="preserve">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lastRenderedPageBreak/>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30CD807C" w:rsidR="00AC2AD8" w:rsidRPr="003B06E5" w:rsidRDefault="00AC2AD8" w:rsidP="003B06E5">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5" w:name="_Hlk148290589" w:displacedByCustomXml="next"/>
      </w:sdtContent>
    </w:sdt>
    <w:bookmarkEnd w:id="24"/>
    <w:bookmarkEnd w:id="25"/>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6"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7" w:name="_Hlk24545188"/>
      <w:r>
        <w:rPr>
          <w:szCs w:val="24"/>
        </w:rPr>
        <w:t>Tiekėjas</w:t>
      </w:r>
      <w:r w:rsidR="002527A0" w:rsidRPr="00CF2609">
        <w:rPr>
          <w:szCs w:val="24"/>
        </w:rPr>
        <w:t xml:space="preserve"> pažeidžia Paslaugų suteikimo terminus</w:t>
      </w:r>
      <w:bookmarkEnd w:id="27"/>
      <w:r w:rsidR="002527A0" w:rsidRPr="00CF2609">
        <w:rPr>
          <w:szCs w:val="24"/>
        </w:rPr>
        <w:t>;</w:t>
      </w:r>
    </w:p>
    <w:bookmarkEnd w:id="26"/>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lastRenderedPageBreak/>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8" w:name="_Hlk159590585" w:displacedByCustomXml="next"/>
    <w:sdt>
      <w:sdtPr>
        <w:rPr>
          <w:b/>
        </w:rPr>
        <w:id w:val="1189179617"/>
        <w:placeholder>
          <w:docPart w:val="55FB310068964FAE84478146D83A11F4"/>
        </w:placeholder>
      </w:sdtPr>
      <w:sdtEndPr>
        <w:rPr>
          <w:b w:val="0"/>
        </w:rPr>
      </w:sdtEndPr>
      <w:sdtContent>
        <w:p w14:paraId="12D87278" w14:textId="56C6E78B" w:rsidR="00C52798" w:rsidRPr="00C52798" w:rsidRDefault="00C52798" w:rsidP="003B06E5">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8"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29"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29"/>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0"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0"/>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w:t>
      </w:r>
      <w:r w:rsidRPr="00CF2609">
        <w:rPr>
          <w:szCs w:val="24"/>
        </w:rPr>
        <w:lastRenderedPageBreak/>
        <w:t xml:space="preserve">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1"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1"/>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w:t>
      </w:r>
      <w:r w:rsidRPr="00CF2609">
        <w:rPr>
          <w:szCs w:val="24"/>
        </w:rPr>
        <w:lastRenderedPageBreak/>
        <w:t xml:space="preserve">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5D114D4F"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267AB2">
            <w:rPr>
              <w:rFonts w:eastAsia="Calibri"/>
              <w:szCs w:val="24"/>
            </w:rPr>
            <w:t>v</w:t>
          </w:r>
          <w:r w:rsidR="00267AB2" w:rsidRPr="00267AB2">
            <w:rPr>
              <w:rFonts w:eastAsia="Calibri"/>
              <w:szCs w:val="24"/>
            </w:rPr>
            <w:t>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267AB2" w:rsidRPr="00267AB2">
            <w:rPr>
              <w:rFonts w:eastAsia="Calibri"/>
              <w:szCs w:val="24"/>
            </w:rPr>
            <w:t>+370 698 13933, jurate.mazeikiene@keliuprieziura.lt</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2"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35F5E1FD" w:rsidR="00D224BE" w:rsidRPr="003B06E5" w:rsidRDefault="0041515A" w:rsidP="003B06E5">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48CB6207" w14:textId="77777777" w:rsidR="003B06E5" w:rsidRPr="003B06E5" w:rsidRDefault="00000000" w:rsidP="003B06E5">
          <w:pPr>
            <w:pStyle w:val="Sraopastraipa"/>
            <w:suppressAutoHyphens/>
            <w:spacing w:line="276" w:lineRule="auto"/>
            <w:ind w:left="567"/>
            <w:contextualSpacing w:val="0"/>
            <w:jc w:val="both"/>
            <w:rPr>
              <w:b/>
            </w:rPr>
          </w:pPr>
        </w:p>
      </w:sdtContent>
    </w:sdt>
    <w:bookmarkEnd w:id="32"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3" w:name="_Hlk508555465" w:displacedByCustomXml="next"/>
    <w:bookmarkStart w:id="34" w:name="_Hlk507244711"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lastRenderedPageBreak/>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4"/>
          <w:bookmarkEnd w:id="33"/>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51881150"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3B06E5">
                <w:rPr>
                  <w:rStyle w:val="Stilius2"/>
                </w:rPr>
                <w:t>didesnė nei 2,50 proc. arba mažesnė nei -2,50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9"/>
        <w:p w14:paraId="7EC8206C" w14:textId="4D948179"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3B06E5">
                <w:rPr>
                  <w:rStyle w:val="Stilius2"/>
                  <w:lang w:val="pt-PT"/>
                </w:rPr>
                <w:t>defliacijos atveju -2,50 proc., infliacijos atveju 2,50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70398835"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B06E5">
                <w:rPr>
                  <w:rStyle w:val="Stilius2"/>
                </w:rPr>
                <w:t>6 (</w:t>
              </w:r>
              <w:proofErr w:type="spellStart"/>
              <w:r w:rsidR="003B06E5">
                <w:rPr>
                  <w:rStyle w:val="Stilius2"/>
                </w:rPr>
                <w:t>šešių</w:t>
              </w:r>
              <w:proofErr w:type="spellEnd"/>
              <w:r w:rsidR="003B06E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3B06E5">
                <w:rPr>
                  <w:rStyle w:val="Stilius2"/>
                </w:rPr>
                <w:t>6 (</w:t>
              </w:r>
              <w:proofErr w:type="spellStart"/>
              <w:r w:rsidR="003B06E5">
                <w:rPr>
                  <w:rStyle w:val="Stilius2"/>
                </w:rPr>
                <w:t>šešių</w:t>
              </w:r>
              <w:proofErr w:type="spellEnd"/>
              <w:r w:rsidR="003B06E5">
                <w:rPr>
                  <w:rStyle w:val="Stilius2"/>
                </w:rPr>
                <w:t>)</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57071EBB" w14:textId="3B492935"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B06E5">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B06E5">
                <w:rPr>
                  <w:rStyle w:val="Stilius2"/>
                </w:rPr>
                <w:t>6 (</w:t>
              </w:r>
              <w:proofErr w:type="spellStart"/>
              <w:r w:rsidR="003B06E5">
                <w:rPr>
                  <w:rStyle w:val="Stilius2"/>
                </w:rPr>
                <w:t>šešto</w:t>
              </w:r>
              <w:proofErr w:type="spellEnd"/>
              <w:r w:rsidR="003B06E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3B06E5">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3B06E5">
                <w:rPr>
                  <w:rStyle w:val="Stilius2"/>
                </w:rPr>
                <w:t>6 (</w:t>
              </w:r>
              <w:proofErr w:type="spellStart"/>
              <w:r w:rsidR="003B06E5">
                <w:rPr>
                  <w:rStyle w:val="Stilius2"/>
                </w:rPr>
                <w:t>šešto</w:t>
              </w:r>
              <w:proofErr w:type="spellEnd"/>
              <w:r w:rsidR="003B06E5">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0"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0"/>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65DEE93" w14:textId="77777777" w:rsidR="00172F4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2C963992" w14:textId="77777777" w:rsidR="00172F4D" w:rsidRDefault="00172F4D" w:rsidP="00172F4D"/>
        <w:p w14:paraId="1A1E5432" w14:textId="77777777" w:rsidR="00172F4D" w:rsidRPr="00F81208" w:rsidRDefault="00172F4D" w:rsidP="00172F4D"/>
        <w:p w14:paraId="1890C275" w14:textId="77777777" w:rsidR="00172F4D" w:rsidRPr="002527A0" w:rsidRDefault="00172F4D" w:rsidP="00172F4D"/>
        <w:p w14:paraId="3B986428" w14:textId="0480B024" w:rsidR="00172F4D" w:rsidRDefault="00172F4D" w:rsidP="00172F4D">
          <w:pPr>
            <w:jc w:val="both"/>
          </w:pPr>
        </w:p>
        <w:p w14:paraId="227BACD8" w14:textId="75044259" w:rsidR="00172F4D" w:rsidRDefault="00000000" w:rsidP="00172F4D">
          <w:pPr>
            <w:jc w:val="both"/>
            <w:rPr>
              <w:i/>
              <w:iCs/>
              <w:color w:val="FF0000"/>
            </w:rPr>
          </w:pP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347EA" w14:textId="77777777" w:rsidR="0039609A" w:rsidRDefault="0039609A" w:rsidP="00F40B85">
      <w:pPr>
        <w:spacing w:after="0" w:line="240" w:lineRule="auto"/>
      </w:pPr>
      <w:r>
        <w:separator/>
      </w:r>
    </w:p>
  </w:endnote>
  <w:endnote w:type="continuationSeparator" w:id="0">
    <w:p w14:paraId="0BD993D4" w14:textId="77777777" w:rsidR="0039609A" w:rsidRDefault="0039609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DC140" w14:textId="77777777" w:rsidR="0039609A" w:rsidRDefault="0039609A" w:rsidP="00F40B85">
      <w:pPr>
        <w:spacing w:after="0" w:line="240" w:lineRule="auto"/>
      </w:pPr>
      <w:r>
        <w:separator/>
      </w:r>
    </w:p>
  </w:footnote>
  <w:footnote w:type="continuationSeparator" w:id="0">
    <w:p w14:paraId="6C7A513B" w14:textId="77777777" w:rsidR="0039609A" w:rsidRDefault="0039609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0778"/>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34D5"/>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67AB2"/>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2E6C"/>
    <w:rsid w:val="002D5718"/>
    <w:rsid w:val="002E0A1E"/>
    <w:rsid w:val="002E120B"/>
    <w:rsid w:val="002E44DD"/>
    <w:rsid w:val="002E61E2"/>
    <w:rsid w:val="002E78A6"/>
    <w:rsid w:val="002F1029"/>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6D2"/>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09A"/>
    <w:rsid w:val="003967DB"/>
    <w:rsid w:val="00396BE2"/>
    <w:rsid w:val="00396F0B"/>
    <w:rsid w:val="003A08DF"/>
    <w:rsid w:val="003A536B"/>
    <w:rsid w:val="003B06E5"/>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13A6"/>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E7A93"/>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76C"/>
    <w:rsid w:val="00AF7B6B"/>
    <w:rsid w:val="00AF7F32"/>
    <w:rsid w:val="00B02B0C"/>
    <w:rsid w:val="00B058E1"/>
    <w:rsid w:val="00B116A9"/>
    <w:rsid w:val="00B11F2D"/>
    <w:rsid w:val="00B13A87"/>
    <w:rsid w:val="00B17B34"/>
    <w:rsid w:val="00B21E5C"/>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2316"/>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0778"/>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1029"/>
    <w:rsid w:val="002F24F0"/>
    <w:rsid w:val="00307990"/>
    <w:rsid w:val="00313D83"/>
    <w:rsid w:val="0032163A"/>
    <w:rsid w:val="003426D2"/>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0372C"/>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0531B"/>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43D18"/>
    <w:rsid w:val="00A5170B"/>
    <w:rsid w:val="00A52396"/>
    <w:rsid w:val="00A62E90"/>
    <w:rsid w:val="00A66BD3"/>
    <w:rsid w:val="00A70F7A"/>
    <w:rsid w:val="00A739FD"/>
    <w:rsid w:val="00A84DFC"/>
    <w:rsid w:val="00A8538C"/>
    <w:rsid w:val="00A92FD5"/>
    <w:rsid w:val="00AB3AC2"/>
    <w:rsid w:val="00B1667A"/>
    <w:rsid w:val="00B21E5C"/>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603CD"/>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23028</Words>
  <Characters>13126</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5</cp:revision>
  <dcterms:created xsi:type="dcterms:W3CDTF">2025-01-24T07:10:00Z</dcterms:created>
  <dcterms:modified xsi:type="dcterms:W3CDTF">2025-08-12T10:10:00Z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